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AC6E" w14:textId="77777777" w:rsidR="00F26513" w:rsidRDefault="00F26513" w:rsidP="00F26513">
      <w:pPr>
        <w:widowControl/>
        <w:jc w:val="left"/>
        <w:rPr>
          <w:rFonts w:ascii="仿宋" w:eastAsia="仿宋" w:hAnsi="仿宋" w:cs="仿宋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  <w:shd w:val="clear" w:color="auto" w:fill="FFFFFF"/>
        </w:rPr>
        <w:t>附件1</w:t>
      </w:r>
    </w:p>
    <w:tbl>
      <w:tblPr>
        <w:tblpPr w:leftFromText="180" w:rightFromText="180" w:vertAnchor="text" w:horzAnchor="margin" w:tblpXSpec="center" w:tblpY="782"/>
        <w:tblW w:w="9890" w:type="dxa"/>
        <w:tblLayout w:type="fixed"/>
        <w:tblLook w:val="04A0" w:firstRow="1" w:lastRow="0" w:firstColumn="1" w:lastColumn="0" w:noHBand="0" w:noVBand="1"/>
      </w:tblPr>
      <w:tblGrid>
        <w:gridCol w:w="851"/>
        <w:gridCol w:w="1101"/>
        <w:gridCol w:w="850"/>
        <w:gridCol w:w="851"/>
        <w:gridCol w:w="899"/>
        <w:gridCol w:w="1085"/>
        <w:gridCol w:w="1134"/>
        <w:gridCol w:w="1134"/>
        <w:gridCol w:w="1134"/>
        <w:gridCol w:w="851"/>
      </w:tblGrid>
      <w:tr w:rsidR="00F26513" w14:paraId="63B3DD1C" w14:textId="77777777" w:rsidTr="00F61674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83C91C" w14:textId="77777777" w:rsidR="00F26513" w:rsidRDefault="00F26513" w:rsidP="00F6167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C70625" w14:textId="77777777" w:rsidR="00F26513" w:rsidRDefault="00F26513" w:rsidP="00F6167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报考类别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F43A483" w14:textId="77777777" w:rsidR="00F26513" w:rsidRDefault="00F26513" w:rsidP="00F6167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学 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10B2515" w14:textId="77777777" w:rsidR="00F26513" w:rsidRDefault="00F26513" w:rsidP="00F6167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姓 名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9A7B42" w14:textId="77777777" w:rsidR="00F26513" w:rsidRDefault="00F26513" w:rsidP="00F6167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性 别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8776AB7" w14:textId="77777777" w:rsidR="00F26513" w:rsidRDefault="00F26513" w:rsidP="00F6167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现专业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845E338" w14:textId="77777777" w:rsidR="00F26513" w:rsidRDefault="00F26513" w:rsidP="00F6167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C2AB509" w14:textId="77777777" w:rsidR="00F26513" w:rsidRDefault="00F26513" w:rsidP="00F6167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加权成绩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D6FDE01" w14:textId="77777777" w:rsidR="00F26513" w:rsidRDefault="00F26513" w:rsidP="00F6167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综合素质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7A4ADFE" w14:textId="77777777" w:rsidR="00F26513" w:rsidRDefault="00F26513" w:rsidP="00F6167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辅导员</w:t>
            </w:r>
          </w:p>
        </w:tc>
      </w:tr>
      <w:tr w:rsidR="00F26513" w14:paraId="665FF342" w14:textId="77777777" w:rsidTr="00F61674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6367456" w14:textId="77777777" w:rsidR="00F26513" w:rsidRDefault="00F26513" w:rsidP="00F61674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219AFB3" w14:textId="77777777" w:rsidR="00F26513" w:rsidRDefault="00F26513" w:rsidP="00F61674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生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科基地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E766986" w14:textId="77777777" w:rsidR="00F26513" w:rsidRDefault="00F26513" w:rsidP="00F61674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1440****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FBB317D" w14:textId="77777777" w:rsidR="00F26513" w:rsidRDefault="00F26513" w:rsidP="00F61674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倪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**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667342" w14:textId="77777777" w:rsidR="00F26513" w:rsidRDefault="00F26513" w:rsidP="00F61674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46085B7" w14:textId="77777777" w:rsidR="00F26513" w:rsidRDefault="00F26513" w:rsidP="00F61674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中药资源与开发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F6960B" w14:textId="77777777" w:rsidR="00F26513" w:rsidRDefault="00F26513" w:rsidP="00F61674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158506550**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FE718AA" w14:textId="77777777" w:rsidR="00F26513" w:rsidRDefault="00F26513" w:rsidP="00F61674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89.2100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A9DE31" w14:textId="77777777" w:rsidR="00F26513" w:rsidRDefault="00F26513" w:rsidP="00F61674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2BDCCA1" w14:textId="77777777" w:rsidR="00F26513" w:rsidRDefault="00F26513" w:rsidP="00F61674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单**</w:t>
            </w:r>
          </w:p>
        </w:tc>
      </w:tr>
      <w:tr w:rsidR="00F26513" w14:paraId="24FB6103" w14:textId="77777777" w:rsidTr="00F61674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A0422B7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BB483FF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38AC59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4389C97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ADC008E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0E2E2A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C0DCE49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8AF95DE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3154D34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33F786B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F26513" w14:paraId="258797CC" w14:textId="77777777" w:rsidTr="00F61674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AC57626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4526346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7B75B9B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04227B7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4FA9296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D66F09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6EB7B5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E8A9C4D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9B386C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BD06A38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F26513" w14:paraId="268E4B6A" w14:textId="77777777" w:rsidTr="00F61674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DD74274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61D31B6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908D73A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335AA2D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CE85F1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9F569A8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E33CA7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69ABEB7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9934978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2767C60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F26513" w14:paraId="454BEA4C" w14:textId="77777777" w:rsidTr="00F61674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EFE17F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CAAA39E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953E67A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2BD9662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E3F130F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4CAD7AD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4C0EEA7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890383D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CA3F25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CE5571E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F26513" w14:paraId="79ACBEB0" w14:textId="77777777" w:rsidTr="00F61674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C683BA1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5C4570C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84C2CBF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D5D5682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0CC78C4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F41D23E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B2B629A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A726BC3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29CEC0F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918DB94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F26513" w14:paraId="6439CBC3" w14:textId="77777777" w:rsidTr="00F61674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31C64CA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3538728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74C10D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81F006A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85FC38A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CDD6797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4DBD941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12A84CD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35A5C8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025C66B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F26513" w14:paraId="3D2C5E24" w14:textId="77777777" w:rsidTr="00F61674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84AF054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DF27CFE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AB1D1C6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C966EF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37E95AD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A40BFD4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0BF868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345748E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A952158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62D2689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F26513" w14:paraId="635E0AEB" w14:textId="77777777" w:rsidTr="00F61674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A245508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DEF877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AEE9791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E396134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A52E554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9348E66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047B273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995C5FC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1D93714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22CEA3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F26513" w14:paraId="27975C18" w14:textId="77777777" w:rsidTr="00F61674">
        <w:trPr>
          <w:trHeight w:val="390"/>
        </w:trPr>
        <w:tc>
          <w:tcPr>
            <w:tcW w:w="98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9D5D30E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  <w:p w14:paraId="0B0E9954" w14:textId="77777777" w:rsidR="00F26513" w:rsidRDefault="00F26513" w:rsidP="00F61674">
            <w:pPr>
              <w:spacing w:line="360" w:lineRule="exact"/>
              <w:ind w:firstLineChars="100" w:firstLine="210"/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t>归属院部意见：</w:t>
            </w:r>
          </w:p>
          <w:p w14:paraId="4A1CEBCE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</w:pPr>
          </w:p>
          <w:p w14:paraId="528F11D4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</w:pPr>
          </w:p>
          <w:p w14:paraId="55ABE39B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</w:pPr>
          </w:p>
          <w:p w14:paraId="3E47993C" w14:textId="77777777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</w:pPr>
          </w:p>
          <w:p w14:paraId="5BCE6A29" w14:textId="77777777" w:rsidR="00F26513" w:rsidRDefault="00F26513" w:rsidP="00F61674">
            <w:pPr>
              <w:spacing w:line="360" w:lineRule="exact"/>
              <w:ind w:right="2310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t xml:space="preserve">                                                         辅导员签字：    </w:t>
            </w:r>
          </w:p>
          <w:p w14:paraId="18CB9F28" w14:textId="77777777" w:rsidR="00F26513" w:rsidRDefault="00F26513" w:rsidP="00F61674">
            <w:pPr>
              <w:spacing w:line="360" w:lineRule="exact"/>
              <w:ind w:right="1470"/>
              <w:jc w:val="right"/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</w:pPr>
          </w:p>
          <w:p w14:paraId="56A58976" w14:textId="77777777" w:rsidR="00F26513" w:rsidRDefault="00F26513" w:rsidP="00F61674">
            <w:pPr>
              <w:spacing w:line="360" w:lineRule="exact"/>
              <w:ind w:right="1470"/>
              <w:jc w:val="righ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t>年     月    日</w:t>
            </w:r>
          </w:p>
        </w:tc>
      </w:tr>
      <w:tr w:rsidR="00F26513" w14:paraId="57D99BFE" w14:textId="77777777" w:rsidTr="00F61674">
        <w:trPr>
          <w:trHeight w:val="3872"/>
        </w:trPr>
        <w:tc>
          <w:tcPr>
            <w:tcW w:w="9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4D198" w14:textId="5BEB0392" w:rsidR="00F26513" w:rsidRDefault="00F26513" w:rsidP="00F61674">
            <w:pPr>
              <w:spacing w:line="360" w:lineRule="exact"/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填表须知：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br/>
              <w:t>1、报名接受对象条件为：本专业加权均分为学科专业（大类）前25%且无必修课程不及格者（缓考成绩以60分计）；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br/>
              <w:t>2、理基班、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t>生基班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t>之间不可兼报，学籍异动、国际班、外语保送生、体育特长生等教育厅明令受限者，不可报名此次选拔；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br/>
              <w:t>3、本表由各院系辅导员老师统计汇总，报名截止时间为2021年</w:t>
            </w:r>
            <w:r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t>日17:00前；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br/>
              <w:t>4、综合素质评分的得分方法参见《中国药科大学基地班选拔考试学生综合素质评分办法》；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br/>
              <w:t>5、辅导员汇总完毕后署名回传至学院邮箱mmdxy@cpu.edu.cn，联系电话：葛老师，86185637。</w:t>
            </w:r>
          </w:p>
        </w:tc>
      </w:tr>
    </w:tbl>
    <w:p w14:paraId="52424F24" w14:textId="77777777" w:rsidR="00F26513" w:rsidRDefault="00F26513" w:rsidP="00F26513">
      <w:pPr>
        <w:widowControl/>
        <w:spacing w:line="360" w:lineRule="auto"/>
        <w:jc w:val="center"/>
        <w:rPr>
          <w:rFonts w:ascii="仿宋" w:eastAsia="仿宋" w:hAnsi="仿宋" w:cs="仿宋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 w:themeColor="text1"/>
          <w:sz w:val="30"/>
          <w:szCs w:val="30"/>
        </w:rPr>
        <w:t>2021年度中国药科大学基地班选拔考试报名汇总表</w:t>
      </w:r>
    </w:p>
    <w:p w14:paraId="54E2F92F" w14:textId="77777777" w:rsidR="00F26513" w:rsidRDefault="00F26513" w:rsidP="00F26513">
      <w:pPr>
        <w:widowControl/>
        <w:spacing w:line="360" w:lineRule="auto"/>
        <w:jc w:val="left"/>
        <w:rPr>
          <w:rFonts w:ascii="仿宋" w:eastAsia="仿宋" w:hAnsi="仿宋" w:cs="仿宋"/>
          <w:color w:val="000000" w:themeColor="text1"/>
          <w:sz w:val="24"/>
          <w:shd w:val="clear" w:color="auto" w:fill="FFFFFF"/>
        </w:rPr>
      </w:pPr>
    </w:p>
    <w:p w14:paraId="227E6980" w14:textId="77777777" w:rsidR="00F26513" w:rsidRDefault="00F26513" w:rsidP="00F26513">
      <w:pPr>
        <w:widowControl/>
        <w:jc w:val="left"/>
        <w:rPr>
          <w:rFonts w:ascii="仿宋" w:eastAsia="仿宋" w:hAnsi="仿宋" w:cs="仿宋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br w:type="page"/>
      </w: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  <w:shd w:val="clear" w:color="auto" w:fill="FFFFFF"/>
        </w:rPr>
        <w:lastRenderedPageBreak/>
        <w:t>附件2</w:t>
      </w:r>
    </w:p>
    <w:p w14:paraId="66A21CC7" w14:textId="77777777" w:rsidR="00F26513" w:rsidRDefault="00F26513" w:rsidP="00F26513">
      <w:pPr>
        <w:pStyle w:val="a3"/>
        <w:widowControl w:val="0"/>
        <w:spacing w:before="0" w:beforeAutospacing="0" w:after="0" w:afterAutospacing="0" w:line="560" w:lineRule="exact"/>
        <w:ind w:leftChars="-85" w:left="-178" w:rightChars="-85" w:right="-178"/>
        <w:jc w:val="center"/>
        <w:rPr>
          <w:rFonts w:ascii="仿宋" w:eastAsia="仿宋" w:hAnsi="仿宋" w:cs="仿宋"/>
          <w:bCs/>
          <w:color w:val="000000" w:themeColor="text1"/>
          <w:kern w:val="2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 w:themeColor="text1"/>
          <w:kern w:val="2"/>
          <w:sz w:val="30"/>
          <w:szCs w:val="30"/>
        </w:rPr>
        <w:t>中国药科大学基地班选拔考试学生综合素质评分办法</w:t>
      </w:r>
    </w:p>
    <w:tbl>
      <w:tblPr>
        <w:tblW w:w="9332" w:type="dxa"/>
        <w:jc w:val="center"/>
        <w:tblLayout w:type="fixed"/>
        <w:tblLook w:val="04A0" w:firstRow="1" w:lastRow="0" w:firstColumn="1" w:lastColumn="0" w:noHBand="0" w:noVBand="1"/>
      </w:tblPr>
      <w:tblGrid>
        <w:gridCol w:w="640"/>
        <w:gridCol w:w="595"/>
        <w:gridCol w:w="3463"/>
        <w:gridCol w:w="2044"/>
        <w:gridCol w:w="2590"/>
      </w:tblGrid>
      <w:tr w:rsidR="00F26513" w14:paraId="62A8F018" w14:textId="77777777" w:rsidTr="00F61674">
        <w:trPr>
          <w:trHeight w:val="435"/>
          <w:tblHeader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36F0DB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分类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2F758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项目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7D97D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分值（分）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6740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备注</w:t>
            </w:r>
          </w:p>
        </w:tc>
      </w:tr>
      <w:tr w:rsidR="00F26513" w14:paraId="33DC110E" w14:textId="77777777" w:rsidTr="00F61674">
        <w:trPr>
          <w:trHeight w:val="735"/>
          <w:jc w:val="center"/>
        </w:trPr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ADA7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科研工作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867C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完成国家大学生创新性实验计划、省级、校级实践创新训练项目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4F9F7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完成结题基础分（组长3，组员2）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7E67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同一项目只计1次，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累计。国家和省级实践创新训练项目将按照基础分*1.5的系数计算</w:t>
            </w:r>
          </w:p>
        </w:tc>
      </w:tr>
      <w:tr w:rsidR="00F26513" w14:paraId="65BCD2DC" w14:textId="77777777" w:rsidTr="00F61674">
        <w:trPr>
          <w:trHeight w:val="435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258C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2F13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29CC2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尚未结题基础分1</w:t>
            </w: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826F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F26513" w14:paraId="6E618B0D" w14:textId="77777777" w:rsidTr="00F61674">
        <w:trPr>
          <w:trHeight w:val="495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2967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B01FA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完成学校组织的开放性实验项目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79814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1/项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22350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未结题不加分</w:t>
            </w:r>
          </w:p>
        </w:tc>
      </w:tr>
      <w:tr w:rsidR="00F26513" w14:paraId="0CB6096C" w14:textId="77777777" w:rsidTr="00F61674">
        <w:trPr>
          <w:trHeight w:val="480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6D81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CA67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担任教师科研助手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29169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教学周期间0.25/月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2144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以教师签字认定时间为准，累计加分不超过4分</w:t>
            </w:r>
          </w:p>
        </w:tc>
      </w:tr>
      <w:tr w:rsidR="00F26513" w14:paraId="430244CE" w14:textId="77777777" w:rsidTr="00F61674">
        <w:trPr>
          <w:trHeight w:val="495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1966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3B7D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A17A8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寒暑假期间0.25/周</w:t>
            </w: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5B6E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F26513" w14:paraId="7661199B" w14:textId="77777777" w:rsidTr="00F61674">
        <w:trPr>
          <w:trHeight w:val="450"/>
          <w:jc w:val="center"/>
        </w:trPr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755E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学生工作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6B84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校、院部分团委书记、副书记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A69506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DA92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任期并履行责任满1学期以上。社会工作只计算分值最高的1项，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累计。</w:t>
            </w:r>
          </w:p>
        </w:tc>
      </w:tr>
      <w:tr w:rsidR="00F26513" w14:paraId="1EC0D4A8" w14:textId="77777777" w:rsidTr="00F61674">
        <w:trPr>
          <w:trHeight w:val="630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5835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49756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校、院部学生会、科协主席、副主席、秘书长</w:t>
            </w: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E8CEA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E292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F26513" w14:paraId="6AF17C95" w14:textId="77777777" w:rsidTr="00F61674">
        <w:trPr>
          <w:trHeight w:val="465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EDCC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190DD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班长、副班长、团支书</w:t>
            </w: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3B64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1B48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F26513" w14:paraId="51688353" w14:textId="77777777" w:rsidTr="00F61674">
        <w:trPr>
          <w:trHeight w:val="570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61C1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40C3D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学生会、分团委以及科协下属部长、副部长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8C46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4D0C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F26513" w14:paraId="0331921A" w14:textId="77777777" w:rsidTr="00F61674">
        <w:trPr>
          <w:trHeight w:val="570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E94F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D5398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校、院部社团、协会主席、副主席、秘书长</w:t>
            </w: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A42A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D711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F26513" w14:paraId="1B2EC8AF" w14:textId="77777777" w:rsidTr="00F61674">
        <w:trPr>
          <w:trHeight w:val="390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AAA4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51C16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班委</w:t>
            </w: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65EA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8778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F26513" w14:paraId="0864666E" w14:textId="77777777" w:rsidTr="00F61674">
        <w:trPr>
          <w:trHeight w:val="570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9CFD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97AF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校、院部分团委、学生会、科协的委员、干事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C057E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8259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F26513" w14:paraId="12397E6C" w14:textId="77777777" w:rsidTr="00F61674">
        <w:trPr>
          <w:trHeight w:val="429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3220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1B6E4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寝室长、科代表、收发员、保健员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0452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0.5</w:t>
            </w: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A02C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F26513" w14:paraId="74B61872" w14:textId="77777777" w:rsidTr="00F61674">
        <w:trPr>
          <w:trHeight w:val="390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9ED2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0B0DB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校、院部社团、协会干事</w:t>
            </w: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C834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5C76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F26513" w14:paraId="3B616726" w14:textId="77777777" w:rsidTr="00F61674">
        <w:trPr>
          <w:trHeight w:val="390"/>
          <w:jc w:val="center"/>
        </w:trPr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B7BE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荣誉称号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99DE8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国家级三好学生标兵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BBBBA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D9E5E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F26513" w14:paraId="440E35CD" w14:textId="77777777" w:rsidTr="00F61674">
        <w:trPr>
          <w:trHeight w:val="390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DEF8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C927C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国家级三好学生、优秀学生干部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C4FFA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4F4C0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F26513" w14:paraId="049E9EC7" w14:textId="77777777" w:rsidTr="00F61674">
        <w:trPr>
          <w:trHeight w:val="390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E152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AFD8C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省级三好学生标兵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DE051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35207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F26513" w14:paraId="7C89CCB7" w14:textId="77777777" w:rsidTr="00F61674">
        <w:trPr>
          <w:trHeight w:val="855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EFAA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02F83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省级三好学生、优秀学生干部、优秀团干部、优秀团员、优秀社团干部、社会实践先进个人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B9DDD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408FF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F26513" w14:paraId="35CC94FF" w14:textId="77777777" w:rsidTr="00F61674">
        <w:trPr>
          <w:trHeight w:val="375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7D85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F26AB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校级三好学生标兵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B2F50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2C496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F26513" w14:paraId="6A1CC2E2" w14:textId="77777777" w:rsidTr="00F61674">
        <w:trPr>
          <w:trHeight w:val="570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C0B3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94022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校级三好学生、优秀学生干部、优秀团干部、优秀团员、优秀社团干部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E3F87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7FC73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F26513" w14:paraId="179410A2" w14:textId="77777777" w:rsidTr="00F61674">
        <w:trPr>
          <w:trHeight w:val="375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42A6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2BF62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校级优秀运动员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4EDCB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1.5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33A66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F26513" w14:paraId="3FB89A4B" w14:textId="77777777" w:rsidTr="00F61674">
        <w:trPr>
          <w:trHeight w:val="570"/>
          <w:jc w:val="center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C575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9F298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校级社会实践先进个人（积极分子），社团、宣传、体育积极分子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C89EF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47211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F26513" w14:paraId="0CF9215A" w14:textId="77777777" w:rsidTr="00F61674">
        <w:trPr>
          <w:trHeight w:val="570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F7DB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文体活动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4BE0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文艺比赛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9682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参加团省委、教育厅组织的文化艺术节、艺术展演等活动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1D3AA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个人获奖2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03D1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如代表学校参加国家比赛，将按以上分值乘以1.5的系数。赛事和成绩以团委核定为准。</w:t>
            </w:r>
          </w:p>
        </w:tc>
      </w:tr>
      <w:tr w:rsidR="00F26513" w14:paraId="6817087F" w14:textId="77777777" w:rsidTr="00F61674">
        <w:trPr>
          <w:trHeight w:val="57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248E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3188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EEFE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97625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团体获奖1/人</w:t>
            </w: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242F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F26513" w14:paraId="1323DA22" w14:textId="77777777" w:rsidTr="00F61674">
        <w:trPr>
          <w:trHeight w:val="57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DFDB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A7BA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7C3D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6F8B1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参加未获奖0.5/人</w:t>
            </w: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18D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F26513" w14:paraId="0884B334" w14:textId="77777777" w:rsidTr="00F61674">
        <w:trPr>
          <w:trHeight w:val="69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0EC2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2276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体育比赛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D79E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参加市级以上运动会和各类比赛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99E90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个人获前三名4，前八名2；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F62B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如代表学校参加省级比赛，将按以上分值乘以1.5的系数；如国家比赛，将按以上分值乘以2的系数。赛事和成绩以体育部核定为准。</w:t>
            </w:r>
          </w:p>
        </w:tc>
      </w:tr>
      <w:tr w:rsidR="00F26513" w14:paraId="5D4F08D9" w14:textId="77777777" w:rsidTr="00F61674">
        <w:trPr>
          <w:trHeight w:val="69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94BA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7E4F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7545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E8001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团体获前三名2/人，前八名1/人；</w:t>
            </w: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7916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F26513" w14:paraId="579171D9" w14:textId="77777777" w:rsidTr="00F61674">
        <w:trPr>
          <w:trHeight w:val="608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4E17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995A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F918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B0109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参与未获名次0.5/人</w:t>
            </w: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7EBA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F26513" w14:paraId="06DFE9FB" w14:textId="77777777" w:rsidTr="00F61674">
        <w:trPr>
          <w:trHeight w:val="57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683A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3D1B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50BF4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参加区级运动会和各类比赛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863A2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参加0.5/人</w:t>
            </w: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2F71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F26513" w14:paraId="0B09DEB4" w14:textId="77777777" w:rsidTr="00F61674">
        <w:trPr>
          <w:trHeight w:val="69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F330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C14A55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D8D2D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参与非团中央（团省委）、教育部（教育厅）等官方组织的省级以上活动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DB935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获奖2，参加0.5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7197F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如：CCTV英语演讲大赛；征文大赛等</w:t>
            </w:r>
          </w:p>
        </w:tc>
      </w:tr>
      <w:tr w:rsidR="00F26513" w14:paraId="1A18F47D" w14:textId="77777777" w:rsidTr="00F61674">
        <w:trPr>
          <w:trHeight w:val="69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5066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660496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ADCC9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参与校级以上活动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4F340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获奖1，参加0.5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84D7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获奖和参加不重复加分。每学年累计最高8项，获奖等级界定为一、二、三等奖。以辅导员核定为准。</w:t>
            </w:r>
          </w:p>
        </w:tc>
      </w:tr>
      <w:tr w:rsidR="00F26513" w14:paraId="75F058E3" w14:textId="77777777" w:rsidTr="00F61674">
        <w:trPr>
          <w:trHeight w:val="69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24B8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55815C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06A16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参与校级活动（含体育和文艺比赛）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2824A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获奖0.5，参加0.3</w:t>
            </w: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48D7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F26513" w14:paraId="69322809" w14:textId="77777777" w:rsidTr="00F61674">
        <w:trPr>
          <w:trHeight w:val="69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F52D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608ACD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9B0F1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参与院级和协会活动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5D88F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获奖0.3，参加0.1</w:t>
            </w: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929C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F26513" w14:paraId="077445D7" w14:textId="77777777" w:rsidTr="00F61674">
        <w:trPr>
          <w:trHeight w:val="480"/>
          <w:jc w:val="center"/>
        </w:trPr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6D868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社会服务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E048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入选志愿者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0DD1B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国家级活动1.5</w:t>
            </w:r>
          </w:p>
        </w:tc>
        <w:tc>
          <w:tcPr>
            <w:tcW w:w="2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426D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只承认官方组织的大型活动志愿者。如：奥运会、全运会、校庆</w:t>
            </w:r>
          </w:p>
        </w:tc>
      </w:tr>
      <w:tr w:rsidR="00F26513" w14:paraId="691B4DF8" w14:textId="77777777" w:rsidTr="00F61674">
        <w:trPr>
          <w:trHeight w:val="480"/>
          <w:jc w:val="center"/>
        </w:trPr>
        <w:tc>
          <w:tcPr>
            <w:tcW w:w="1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7EE7F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4A1D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91B6A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省级活动1</w:t>
            </w:r>
          </w:p>
        </w:tc>
        <w:tc>
          <w:tcPr>
            <w:tcW w:w="2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AC64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F26513" w14:paraId="29D9F80E" w14:textId="77777777" w:rsidTr="00F61674">
        <w:trPr>
          <w:trHeight w:val="480"/>
          <w:jc w:val="center"/>
        </w:trPr>
        <w:tc>
          <w:tcPr>
            <w:tcW w:w="1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B1489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A5C3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6E316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校级活动0.5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9423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F26513" w14:paraId="5B263700" w14:textId="77777777" w:rsidTr="00F61674">
        <w:trPr>
          <w:trHeight w:val="559"/>
          <w:jc w:val="center"/>
        </w:trPr>
        <w:tc>
          <w:tcPr>
            <w:tcW w:w="1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DF5CC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B5C3D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见义勇为者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E74CB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 xml:space="preserve">3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34120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以有关部门通报为准</w:t>
            </w:r>
          </w:p>
        </w:tc>
      </w:tr>
      <w:tr w:rsidR="00F26513" w14:paraId="775AE47C" w14:textId="77777777" w:rsidTr="00F61674">
        <w:trPr>
          <w:trHeight w:val="480"/>
          <w:jc w:val="center"/>
        </w:trPr>
        <w:tc>
          <w:tcPr>
            <w:tcW w:w="1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8D4B0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44E0A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无偿献血者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290E6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0.5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DBB65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F26513" w14:paraId="18A9BAC0" w14:textId="77777777" w:rsidTr="00F61674">
        <w:trPr>
          <w:trHeight w:val="495"/>
          <w:jc w:val="center"/>
        </w:trPr>
        <w:tc>
          <w:tcPr>
            <w:tcW w:w="1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C5E3B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00F0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因其他事迹被校级以上部门通报表扬者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8A245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1.5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61BEA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F26513" w14:paraId="264181DA" w14:textId="77777777" w:rsidTr="00F61674">
        <w:trPr>
          <w:trHeight w:val="495"/>
          <w:jc w:val="center"/>
        </w:trPr>
        <w:tc>
          <w:tcPr>
            <w:tcW w:w="12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09F4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0A3F2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公益活动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E2745" w14:textId="77777777" w:rsidR="00F26513" w:rsidRDefault="00F26513" w:rsidP="00F61674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0.1/每10小时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57049" w14:textId="77777777" w:rsidR="00F26513" w:rsidRDefault="00F26513" w:rsidP="00F61674">
            <w:pPr>
              <w:spacing w:line="32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最高不超过2分</w:t>
            </w:r>
          </w:p>
        </w:tc>
      </w:tr>
    </w:tbl>
    <w:p w14:paraId="3A1F6029" w14:textId="77777777" w:rsidR="00F26513" w:rsidRDefault="00F26513" w:rsidP="00F26513">
      <w:pPr>
        <w:rPr>
          <w:rFonts w:ascii="仿宋" w:eastAsia="仿宋" w:hAnsi="仿宋" w:cs="仿宋"/>
          <w:color w:val="000000" w:themeColor="text1"/>
          <w:sz w:val="24"/>
        </w:rPr>
      </w:pPr>
    </w:p>
    <w:p w14:paraId="60B8E82C" w14:textId="77777777" w:rsidR="00F26513" w:rsidRPr="00B63C75" w:rsidRDefault="00F26513" w:rsidP="00F26513"/>
    <w:p w14:paraId="52BF38DC" w14:textId="77777777" w:rsidR="00F26513" w:rsidRDefault="00F26513"/>
    <w:sectPr w:rsidR="00F26513">
      <w:footerReference w:type="default" r:id="rId4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860180"/>
    </w:sdtPr>
    <w:sdtEndPr/>
    <w:sdtContent>
      <w:p w14:paraId="30AFD3AD" w14:textId="77777777" w:rsidR="0092763D" w:rsidRDefault="00F265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45858B4" w14:textId="77777777" w:rsidR="0092763D" w:rsidRDefault="00F26513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13"/>
    <w:rsid w:val="00F2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A5B48"/>
  <w15:chartTrackingRefBased/>
  <w15:docId w15:val="{00AEF591-F974-473F-804A-34D26F8A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5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26513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</w:rPr>
  </w:style>
  <w:style w:type="character" w:customStyle="1" w:styleId="a4">
    <w:name w:val="纯文本 字符"/>
    <w:basedOn w:val="a0"/>
    <w:link w:val="a3"/>
    <w:rsid w:val="00F26513"/>
    <w:rPr>
      <w:rFonts w:ascii="宋体" w:eastAsia="宋体" w:hAnsi="宋体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2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65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Zhiwei</dc:creator>
  <cp:keywords/>
  <dc:description/>
  <cp:lastModifiedBy>Zhiwei</cp:lastModifiedBy>
  <cp:revision>1</cp:revision>
  <dcterms:created xsi:type="dcterms:W3CDTF">2021-04-27T08:11:00Z</dcterms:created>
  <dcterms:modified xsi:type="dcterms:W3CDTF">2021-04-27T08:12:00Z</dcterms:modified>
</cp:coreProperties>
</file>